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81A" w:rsidRDefault="0070381A">
      <w:r>
        <w:t>Don Johnson March 2014:</w:t>
      </w:r>
    </w:p>
    <w:p w:rsidR="0070381A" w:rsidRDefault="0070381A"/>
    <w:p w:rsidR="003A3EA4" w:rsidRDefault="0070381A">
      <w:r>
        <w:t xml:space="preserve">After the discussion about the difficulties in getting insurance, I decided to confirm my ability to get coverage. So I called Donnie Peters and </w:t>
      </w:r>
      <w:proofErr w:type="spellStart"/>
      <w:r>
        <w:t>AirSouth</w:t>
      </w:r>
      <w:proofErr w:type="spellEnd"/>
      <w:r>
        <w:t xml:space="preserve"> and asked him to verify that I would be able to get insurance. </w:t>
      </w:r>
      <w:r>
        <w:br/>
      </w:r>
      <w:r>
        <w:br/>
        <w:t>Heard back from him today. He checked with AIG (which is providing my builders risk policy) and they said I'm all set.</w:t>
      </w:r>
      <w:r>
        <w:br/>
      </w:r>
      <w:r>
        <w:br/>
        <w:t xml:space="preserve">But it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be cheap. $150K hull, 1 million liability (smooth, IIRC) is going to come in at about $4,000 per year. That's about 3x what I'm paying for my 182RG. He said it will almost certainly go down as I build time in type. If I drop the hull to $100K the premium would drop to around $3,000.</w:t>
      </w:r>
      <w:r>
        <w:br/>
      </w:r>
      <w:r>
        <w:br/>
        <w:t>He also said that if I didn't already have the builders risk policy with AIG that I probably wouldn't be able to get insurance (at least with everyone he's check with) for when I'm "in motion".</w:t>
      </w:r>
      <w:r>
        <w:br/>
      </w:r>
      <w:r>
        <w:br/>
        <w:t xml:space="preserve">So I guess the moral of the story is that if you're worried about getting coverage, it may be worthwhile to get a builder's risk policy. It's no guarantee, but at least in my case, it seems to have made a </w:t>
      </w:r>
      <w:proofErr w:type="spellStart"/>
      <w:r>
        <w:t>differnce</w:t>
      </w:r>
      <w:proofErr w:type="spellEnd"/>
      <w:r>
        <w:t>.</w:t>
      </w:r>
    </w:p>
    <w:sectPr w:rsidR="003A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81A"/>
    <w:rsid w:val="003A3EA4"/>
    <w:rsid w:val="00424093"/>
    <w:rsid w:val="0070381A"/>
    <w:rsid w:val="00836BB0"/>
    <w:rsid w:val="00C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C1AC-125F-4110-88B6-3E261C6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Johnson March 2014: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Johnson March 2014:</dc:title>
  <dc:subject/>
  <dc:creator>Admin</dc:creator>
  <cp:keywords/>
  <dc:description/>
  <cp:lastModifiedBy>Reiff Lorenz</cp:lastModifiedBy>
  <cp:revision>2</cp:revision>
  <dcterms:created xsi:type="dcterms:W3CDTF">2021-09-14T01:09:00Z</dcterms:created>
  <dcterms:modified xsi:type="dcterms:W3CDTF">2021-09-14T01:09:00Z</dcterms:modified>
</cp:coreProperties>
</file>